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0A4C2" w14:textId="14D9D3BE" w:rsidR="00066C59" w:rsidRPr="00066C59" w:rsidRDefault="00066C59" w:rsidP="00066C59">
      <w:pPr>
        <w:jc w:val="center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Informativa GDPR per Tracking Pixel</w:t>
      </w:r>
    </w:p>
    <w:p w14:paraId="6D6D7287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1. Titolare del trattamento</w:t>
      </w:r>
    </w:p>
    <w:p w14:paraId="5D68559C" w14:textId="06A9287A" w:rsidR="00D25981" w:rsidRPr="00D25981" w:rsidRDefault="00066C59" w:rsidP="00D25981">
      <w:pPr>
        <w:jc w:val="both"/>
        <w:rPr>
          <w:rFonts w:ascii="Arial" w:eastAsia="Times New Roman" w:hAnsi="Arial" w:cs="Arial"/>
          <w:color w:val="0000FF"/>
          <w:kern w:val="0"/>
          <w:sz w:val="20"/>
          <w:szCs w:val="20"/>
          <w:u w:val="single"/>
          <w:lang w:eastAsia="it-IT"/>
          <w14:ligatures w14:val="none"/>
        </w:rPr>
      </w:pPr>
      <w:r w:rsidRPr="00066C59">
        <w:rPr>
          <w:rFonts w:ascii="Garamond" w:hAnsi="Garamond"/>
        </w:rPr>
        <w:t xml:space="preserve">Il titolare del trattamento è </w:t>
      </w:r>
      <w:r w:rsidR="007B5586">
        <w:rPr>
          <w:rFonts w:ascii="Garamond" w:hAnsi="Garamond"/>
        </w:rPr>
        <w:t>Aristea S.p.A.</w:t>
      </w:r>
      <w:r w:rsidRPr="00066C59">
        <w:rPr>
          <w:rFonts w:ascii="Garamond" w:hAnsi="Garamond"/>
        </w:rPr>
        <w:t xml:space="preserve">, con sede in </w:t>
      </w:r>
      <w:r w:rsidR="007B5586">
        <w:rPr>
          <w:rFonts w:ascii="Garamond" w:hAnsi="Garamond"/>
        </w:rPr>
        <w:t>via Santa Lucia,123 80132-Napoli</w:t>
      </w:r>
      <w:r w:rsidRPr="00066C59">
        <w:rPr>
          <w:rFonts w:ascii="Garamond" w:hAnsi="Garamond"/>
        </w:rPr>
        <w:t xml:space="preserve">, contattabile all’indirizzo e-mail </w:t>
      </w:r>
      <w:hyperlink r:id="rId5" w:history="1">
        <w:r w:rsidR="00D25981" w:rsidRPr="00D25981">
          <w:rPr>
            <w:rFonts w:ascii="Arial" w:eastAsia="Times New Roman" w:hAnsi="Arial" w:cs="Arial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privacy@aristeaspa.com</w:t>
        </w:r>
      </w:hyperlink>
    </w:p>
    <w:p w14:paraId="275CFDBE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2. Finalità del trattamento</w:t>
      </w:r>
    </w:p>
    <w:p w14:paraId="357F1F9E" w14:textId="77777777" w:rsidR="00066C59" w:rsidRPr="00066C59" w:rsidRDefault="00066C59" w:rsidP="00066C59">
      <w:p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I dati raccolti tramite tracking pixel vengono utilizzati per:</w:t>
      </w:r>
    </w:p>
    <w:p w14:paraId="68ECAFB6" w14:textId="77777777" w:rsidR="00066C59" w:rsidRPr="00066C59" w:rsidRDefault="00066C59" w:rsidP="00066C59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Verificare l’avvenuta apertura delle comunicazioni e-mail.</w:t>
      </w:r>
    </w:p>
    <w:p w14:paraId="5B1DC59D" w14:textId="77777777" w:rsidR="00066C59" w:rsidRPr="00066C59" w:rsidRDefault="00066C59" w:rsidP="00066C59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Analizzare il tasso di lettura e interazione con i contenuti.</w:t>
      </w:r>
    </w:p>
    <w:p w14:paraId="2032F27A" w14:textId="77777777" w:rsidR="00066C59" w:rsidRPr="00066C59" w:rsidRDefault="00066C59" w:rsidP="00066C59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Migliorare la qualità e la pertinenza delle comunicazioni inviate.</w:t>
      </w:r>
    </w:p>
    <w:p w14:paraId="5D8CEF03" w14:textId="77777777" w:rsidR="00066C59" w:rsidRPr="00066C59" w:rsidRDefault="00066C59" w:rsidP="00066C59">
      <w:pPr>
        <w:numPr>
          <w:ilvl w:val="0"/>
          <w:numId w:val="1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Prevenire abusi (es. spam, phishing).</w:t>
      </w:r>
    </w:p>
    <w:p w14:paraId="02BA24E1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3. Tipologia di dati trattati</w:t>
      </w:r>
    </w:p>
    <w:p w14:paraId="3A257699" w14:textId="77777777" w:rsidR="00066C59" w:rsidRPr="00066C59" w:rsidRDefault="00066C59" w:rsidP="00066C59">
      <w:p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Attraverso il pixel possono essere raccolti:</w:t>
      </w:r>
    </w:p>
    <w:p w14:paraId="4A43A187" w14:textId="77777777" w:rsidR="00066C59" w:rsidRPr="00066C59" w:rsidRDefault="00066C59" w:rsidP="00066C59">
      <w:pPr>
        <w:numPr>
          <w:ilvl w:val="0"/>
          <w:numId w:val="2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Informazioni sull’apertura dell’e-mail.</w:t>
      </w:r>
    </w:p>
    <w:p w14:paraId="1F988FA3" w14:textId="77777777" w:rsidR="00066C59" w:rsidRPr="00066C59" w:rsidRDefault="00066C59" w:rsidP="00066C59">
      <w:pPr>
        <w:numPr>
          <w:ilvl w:val="0"/>
          <w:numId w:val="2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Indirizzo IP del dispositivo.</w:t>
      </w:r>
    </w:p>
    <w:p w14:paraId="3ACB20A7" w14:textId="77777777" w:rsidR="00066C59" w:rsidRPr="00066C59" w:rsidRDefault="00066C59" w:rsidP="00066C59">
      <w:pPr>
        <w:numPr>
          <w:ilvl w:val="0"/>
          <w:numId w:val="2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Tipo di dispositivo e client di posta utilizzato.</w:t>
      </w:r>
    </w:p>
    <w:p w14:paraId="1DB0889A" w14:textId="77777777" w:rsidR="00066C59" w:rsidRPr="00066C59" w:rsidRDefault="00066C59" w:rsidP="00066C59">
      <w:pPr>
        <w:numPr>
          <w:ilvl w:val="0"/>
          <w:numId w:val="2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Tempo di consultazione e numero di aperture successive.</w:t>
      </w:r>
    </w:p>
    <w:p w14:paraId="18753EEF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4. Base giuridica</w:t>
      </w:r>
    </w:p>
    <w:p w14:paraId="64FC1922" w14:textId="77777777" w:rsidR="00066C59" w:rsidRPr="00066C59" w:rsidRDefault="00066C59" w:rsidP="00066C59">
      <w:pPr>
        <w:jc w:val="both"/>
        <w:rPr>
          <w:rFonts w:ascii="Garamond" w:hAnsi="Garamond"/>
        </w:rPr>
      </w:pPr>
      <w:r w:rsidRPr="00066C59">
        <w:rPr>
          <w:rFonts w:ascii="Garamond" w:hAnsi="Garamond"/>
        </w:rPr>
        <w:t xml:space="preserve">Il trattamento si fonda sul </w:t>
      </w:r>
      <w:r w:rsidRPr="00066C59">
        <w:rPr>
          <w:rFonts w:ascii="Garamond" w:hAnsi="Garamond"/>
          <w:b/>
          <w:bCs/>
        </w:rPr>
        <w:t>consenso esplicito dell’interessato</w:t>
      </w:r>
      <w:r w:rsidRPr="00066C59">
        <w:rPr>
          <w:rFonts w:ascii="Garamond" w:hAnsi="Garamond"/>
        </w:rPr>
        <w:t>, ai sensi dell’art. 6, par. 1, lett. a) GDPR e dell’art. 122 del Codice Privacy. In assenza di consenso, il pixel non verrà attivato.</w:t>
      </w:r>
    </w:p>
    <w:p w14:paraId="365D240A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5. Modalità di trattamento</w:t>
      </w:r>
    </w:p>
    <w:p w14:paraId="2E3C62AF" w14:textId="77777777" w:rsidR="00066C59" w:rsidRPr="00066C59" w:rsidRDefault="00066C59" w:rsidP="00066C59">
      <w:pPr>
        <w:jc w:val="both"/>
        <w:rPr>
          <w:rFonts w:ascii="Garamond" w:hAnsi="Garamond"/>
        </w:rPr>
      </w:pPr>
      <w:r w:rsidRPr="00066C59">
        <w:rPr>
          <w:rFonts w:ascii="Garamond" w:hAnsi="Garamond"/>
        </w:rPr>
        <w:t>I dati vengono trattati con strumenti elettronici, conservati su server sicuri e non utilizzati per finalità diverse da quelle indicate. Non è previsto alcun processo decisionale automatizzato che produca effetti giuridici sull’interessato.</w:t>
      </w:r>
    </w:p>
    <w:p w14:paraId="5DA29F40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6. Destinatari dei dati</w:t>
      </w:r>
    </w:p>
    <w:p w14:paraId="42C4459F" w14:textId="77777777" w:rsidR="00066C59" w:rsidRPr="00066C59" w:rsidRDefault="00066C59" w:rsidP="00066C59">
      <w:p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I dati possono essere trattati da:</w:t>
      </w:r>
    </w:p>
    <w:p w14:paraId="7EAFC9C3" w14:textId="77777777" w:rsidR="00066C59" w:rsidRPr="00066C59" w:rsidRDefault="00066C59" w:rsidP="00066C59">
      <w:pPr>
        <w:numPr>
          <w:ilvl w:val="0"/>
          <w:numId w:val="3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Personale interno autorizzato.</w:t>
      </w:r>
    </w:p>
    <w:p w14:paraId="38DC3859" w14:textId="77777777" w:rsidR="00066C59" w:rsidRPr="00066C59" w:rsidRDefault="00066C59" w:rsidP="00066C59">
      <w:pPr>
        <w:numPr>
          <w:ilvl w:val="0"/>
          <w:numId w:val="3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 xml:space="preserve">Fornitori di servizi di marketing </w:t>
      </w:r>
      <w:proofErr w:type="spellStart"/>
      <w:r w:rsidRPr="00066C59">
        <w:rPr>
          <w:rFonts w:ascii="Garamond" w:hAnsi="Garamond"/>
        </w:rPr>
        <w:t>automation</w:t>
      </w:r>
      <w:proofErr w:type="spellEnd"/>
      <w:r w:rsidRPr="00066C59">
        <w:rPr>
          <w:rFonts w:ascii="Garamond" w:hAnsi="Garamond"/>
        </w:rPr>
        <w:t xml:space="preserve"> e piattaforme di invio e-mail, nominati responsabili del trattamento.</w:t>
      </w:r>
    </w:p>
    <w:p w14:paraId="736A8792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7. Conservazione dei dati</w:t>
      </w:r>
    </w:p>
    <w:p w14:paraId="58DFD2B1" w14:textId="2737D1F6" w:rsidR="00066C59" w:rsidRPr="00066C59" w:rsidRDefault="00066C59" w:rsidP="00066C59">
      <w:pPr>
        <w:jc w:val="both"/>
        <w:rPr>
          <w:rFonts w:ascii="Garamond" w:hAnsi="Garamond"/>
        </w:rPr>
      </w:pPr>
      <w:r w:rsidRPr="00066C59">
        <w:rPr>
          <w:rFonts w:ascii="Garamond" w:hAnsi="Garamond"/>
        </w:rPr>
        <w:t xml:space="preserve">I dati raccolti tramite pixel saranno conservati per un periodo massimo di </w:t>
      </w:r>
      <w:r w:rsidR="007B5586">
        <w:rPr>
          <w:rFonts w:ascii="Garamond" w:hAnsi="Garamond"/>
        </w:rPr>
        <w:t>12</w:t>
      </w:r>
      <w:r w:rsidRPr="00066C59">
        <w:rPr>
          <w:rFonts w:ascii="Garamond" w:hAnsi="Garamond"/>
        </w:rPr>
        <w:t xml:space="preserve"> mesi, salvo revoca del consenso da parte dell’interessato.</w:t>
      </w:r>
    </w:p>
    <w:p w14:paraId="1DA2A473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8. Diritti dell’interessato</w:t>
      </w:r>
    </w:p>
    <w:p w14:paraId="038B8295" w14:textId="77777777" w:rsidR="00066C59" w:rsidRPr="00066C59" w:rsidRDefault="00066C59" w:rsidP="00066C59">
      <w:p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Gli interessati possono esercitare i diritti previsti dagli artt. 15-22 GDPR, tra cui:</w:t>
      </w:r>
    </w:p>
    <w:p w14:paraId="1A1D4774" w14:textId="77777777" w:rsidR="00066C59" w:rsidRPr="00066C59" w:rsidRDefault="00066C59" w:rsidP="00066C59">
      <w:pPr>
        <w:numPr>
          <w:ilvl w:val="0"/>
          <w:numId w:val="4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Accesso ai dati.</w:t>
      </w:r>
    </w:p>
    <w:p w14:paraId="704ADEE4" w14:textId="77777777" w:rsidR="00066C59" w:rsidRPr="00066C59" w:rsidRDefault="00066C59" w:rsidP="00066C59">
      <w:pPr>
        <w:numPr>
          <w:ilvl w:val="0"/>
          <w:numId w:val="4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Rettifica o cancellazione.</w:t>
      </w:r>
    </w:p>
    <w:p w14:paraId="0355C20C" w14:textId="77777777" w:rsidR="00066C59" w:rsidRPr="00066C59" w:rsidRDefault="00066C59" w:rsidP="00066C59">
      <w:pPr>
        <w:numPr>
          <w:ilvl w:val="0"/>
          <w:numId w:val="4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Limitazione del trattamento.</w:t>
      </w:r>
    </w:p>
    <w:p w14:paraId="0C020B86" w14:textId="77777777" w:rsidR="00066C59" w:rsidRPr="00066C59" w:rsidRDefault="00066C59" w:rsidP="00066C59">
      <w:pPr>
        <w:numPr>
          <w:ilvl w:val="0"/>
          <w:numId w:val="4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Opposizione.</w:t>
      </w:r>
    </w:p>
    <w:p w14:paraId="4580B9E5" w14:textId="77777777" w:rsidR="00066C59" w:rsidRPr="00066C59" w:rsidRDefault="00066C59" w:rsidP="00066C59">
      <w:pPr>
        <w:numPr>
          <w:ilvl w:val="0"/>
          <w:numId w:val="4"/>
        </w:numPr>
        <w:spacing w:after="0"/>
        <w:jc w:val="both"/>
        <w:rPr>
          <w:rFonts w:ascii="Garamond" w:hAnsi="Garamond"/>
        </w:rPr>
      </w:pPr>
      <w:r w:rsidRPr="00066C59">
        <w:rPr>
          <w:rFonts w:ascii="Garamond" w:hAnsi="Garamond"/>
        </w:rPr>
        <w:t>Portabilità dei dati.</w:t>
      </w:r>
    </w:p>
    <w:p w14:paraId="76685217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9. Revoca del consenso</w:t>
      </w:r>
    </w:p>
    <w:p w14:paraId="1B223CA3" w14:textId="77777777" w:rsidR="00066C59" w:rsidRPr="00066C59" w:rsidRDefault="00066C59" w:rsidP="00066C59">
      <w:pPr>
        <w:jc w:val="both"/>
        <w:rPr>
          <w:rFonts w:ascii="Garamond" w:hAnsi="Garamond"/>
        </w:rPr>
      </w:pPr>
      <w:r w:rsidRPr="00066C59">
        <w:rPr>
          <w:rFonts w:ascii="Garamond" w:hAnsi="Garamond"/>
        </w:rPr>
        <w:lastRenderedPageBreak/>
        <w:t>Il consenso può essere revocato in qualsiasi momento, anche in modo granulare (es. solo per alcune tipologie di comunicazioni), senza pregiudicare la liceità del trattamento basata sul consenso prima della revoca.</w:t>
      </w:r>
    </w:p>
    <w:p w14:paraId="0B7CEB7F" w14:textId="77777777" w:rsidR="00066C59" w:rsidRPr="00066C59" w:rsidRDefault="00066C59" w:rsidP="00066C59">
      <w:pPr>
        <w:jc w:val="both"/>
        <w:rPr>
          <w:rFonts w:ascii="Garamond" w:hAnsi="Garamond"/>
          <w:b/>
          <w:bCs/>
        </w:rPr>
      </w:pPr>
      <w:r w:rsidRPr="00066C59">
        <w:rPr>
          <w:rFonts w:ascii="Garamond" w:hAnsi="Garamond"/>
          <w:b/>
          <w:bCs/>
        </w:rPr>
        <w:t>10. Reclamo</w:t>
      </w:r>
    </w:p>
    <w:p w14:paraId="5263160B" w14:textId="77777777" w:rsidR="00066C59" w:rsidRPr="00066C59" w:rsidRDefault="00066C59" w:rsidP="00066C59">
      <w:pPr>
        <w:jc w:val="both"/>
        <w:rPr>
          <w:rFonts w:ascii="Garamond" w:hAnsi="Garamond"/>
        </w:rPr>
      </w:pPr>
      <w:r w:rsidRPr="00066C59">
        <w:rPr>
          <w:rFonts w:ascii="Garamond" w:hAnsi="Garamond"/>
        </w:rPr>
        <w:t>Gli interessati hanno diritto di proporre reclamo al Garante per la protezione dei dati personali.</w:t>
      </w:r>
    </w:p>
    <w:p w14:paraId="03A0A8AB" w14:textId="77777777" w:rsidR="00E54F20" w:rsidRDefault="00E54F20"/>
    <w:sectPr w:rsidR="00E54F20" w:rsidSect="00066C59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B43F9"/>
    <w:multiLevelType w:val="multilevel"/>
    <w:tmpl w:val="BEBA7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0B2EA8"/>
    <w:multiLevelType w:val="multilevel"/>
    <w:tmpl w:val="5F34D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9003BB"/>
    <w:multiLevelType w:val="multilevel"/>
    <w:tmpl w:val="BAB2C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033C1"/>
    <w:multiLevelType w:val="multilevel"/>
    <w:tmpl w:val="50649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742765">
    <w:abstractNumId w:val="2"/>
  </w:num>
  <w:num w:numId="2" w16cid:durableId="1419403664">
    <w:abstractNumId w:val="3"/>
  </w:num>
  <w:num w:numId="3" w16cid:durableId="1119571918">
    <w:abstractNumId w:val="0"/>
  </w:num>
  <w:num w:numId="4" w16cid:durableId="682585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59"/>
    <w:rsid w:val="00066C59"/>
    <w:rsid w:val="000A55DF"/>
    <w:rsid w:val="001114CC"/>
    <w:rsid w:val="00423978"/>
    <w:rsid w:val="00596386"/>
    <w:rsid w:val="006B58FE"/>
    <w:rsid w:val="007B5586"/>
    <w:rsid w:val="00D25981"/>
    <w:rsid w:val="00E54F20"/>
    <w:rsid w:val="00E84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2B982"/>
  <w15:chartTrackingRefBased/>
  <w15:docId w15:val="{9682A0F6-985A-4DE9-B196-6A0F179D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autoRedefine/>
    <w:uiPriority w:val="9"/>
    <w:qFormat/>
    <w:rsid w:val="00423978"/>
    <w:pPr>
      <w:widowControl w:val="0"/>
      <w:autoSpaceDE w:val="0"/>
      <w:autoSpaceDN w:val="0"/>
      <w:spacing w:after="0" w:line="240" w:lineRule="auto"/>
      <w:ind w:left="1240" w:hanging="721"/>
      <w:outlineLvl w:val="0"/>
    </w:pPr>
    <w:rPr>
      <w:rFonts w:ascii="Garamond" w:eastAsia="Arial" w:hAnsi="Garamond" w:cs="Arial"/>
      <w:b/>
      <w:bCs/>
      <w:kern w:val="0"/>
      <w14:ligatures w14:val="non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66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6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66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66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66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66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66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3978"/>
    <w:rPr>
      <w:rFonts w:ascii="Garamond" w:eastAsia="Arial" w:hAnsi="Garamond" w:cs="Arial"/>
      <w:b/>
      <w:bCs/>
      <w:kern w:val="0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66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6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66C5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C5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66C5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66C5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66C5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66C5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66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66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66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66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66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66C5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66C5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66C5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66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66C5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66C5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D259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8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1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8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15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3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0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4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73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6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6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96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1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48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9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8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1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17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94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ivacy@aristeasp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Visconti</dc:creator>
  <cp:keywords/>
  <dc:description/>
  <cp:lastModifiedBy>Aristea spa</cp:lastModifiedBy>
  <cp:revision>2</cp:revision>
  <dcterms:created xsi:type="dcterms:W3CDTF">2026-09-01T13:19:00Z</dcterms:created>
  <dcterms:modified xsi:type="dcterms:W3CDTF">2026-09-01T13:19:00Z</dcterms:modified>
</cp:coreProperties>
</file>